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66092"/>
          <w:sz w:val="32"/>
          <w:szCs w:val="32"/>
        </w:rPr>
      </w:pPr>
      <w:r w:rsidRPr="000E1BD7">
        <w:rPr>
          <w:rFonts w:cstheme="minorHAnsi"/>
          <w:b/>
          <w:bCs/>
          <w:color w:val="366092"/>
          <w:sz w:val="32"/>
          <w:szCs w:val="32"/>
        </w:rPr>
        <w:t>Splo</w:t>
      </w:r>
      <w:r w:rsidRPr="000E1BD7">
        <w:rPr>
          <w:rFonts w:cstheme="minorHAnsi"/>
          <w:color w:val="366092"/>
          <w:sz w:val="32"/>
          <w:szCs w:val="32"/>
        </w:rPr>
        <w:t>š</w:t>
      </w:r>
      <w:r w:rsidRPr="000E1BD7">
        <w:rPr>
          <w:rFonts w:cstheme="minorHAnsi"/>
          <w:b/>
          <w:bCs/>
          <w:color w:val="366092"/>
          <w:sz w:val="32"/>
          <w:szCs w:val="32"/>
        </w:rPr>
        <w:t>ni pogoji ogla</w:t>
      </w:r>
      <w:r w:rsidRPr="000E1BD7">
        <w:rPr>
          <w:rFonts w:cstheme="minorHAnsi"/>
          <w:color w:val="366092"/>
          <w:sz w:val="32"/>
          <w:szCs w:val="32"/>
        </w:rPr>
        <w:t>š</w:t>
      </w:r>
      <w:r w:rsidRPr="000E1BD7">
        <w:rPr>
          <w:rFonts w:cstheme="minorHAnsi"/>
          <w:b/>
          <w:bCs/>
          <w:color w:val="366092"/>
          <w:sz w:val="32"/>
          <w:szCs w:val="32"/>
        </w:rPr>
        <w:t>evanja na 1188 – PRVA IZBIRA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66092"/>
          <w:sz w:val="32"/>
          <w:szCs w:val="32"/>
        </w:rPr>
      </w:pP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E1BD7">
        <w:rPr>
          <w:rFonts w:cstheme="minorHAnsi"/>
          <w:b/>
          <w:bCs/>
          <w:color w:val="000000"/>
        </w:rPr>
        <w:t xml:space="preserve">1. </w:t>
      </w:r>
      <w:r w:rsidRPr="000E1BD7">
        <w:rPr>
          <w:rFonts w:cstheme="minorHAnsi"/>
          <w:b/>
          <w:bCs/>
          <w:color w:val="000000"/>
        </w:rPr>
        <w:t>č</w:t>
      </w:r>
      <w:r w:rsidRPr="000E1BD7">
        <w:rPr>
          <w:rFonts w:cstheme="minorHAnsi"/>
          <w:b/>
          <w:bCs/>
          <w:color w:val="000000"/>
        </w:rPr>
        <w:t>len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Splošni pogoji urejajo na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in oglaševanja na 1188 (v nadaljevanju PRVA IZBIRA), ki ga zakupi stranka-oglaševalec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(v nadaljevanju 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nik) in katerega izvajalec je podjetje TSmedia, d.o.o. (v nadaljevanju izvajalec).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E1BD7">
        <w:rPr>
          <w:rFonts w:cstheme="minorHAnsi"/>
          <w:b/>
          <w:bCs/>
          <w:color w:val="000000"/>
        </w:rPr>
        <w:t xml:space="preserve">2. </w:t>
      </w:r>
      <w:r w:rsidRPr="000E1BD7">
        <w:rPr>
          <w:rFonts w:cstheme="minorHAnsi"/>
          <w:b/>
          <w:color w:val="000000"/>
        </w:rPr>
        <w:t>čl</w:t>
      </w:r>
      <w:r w:rsidRPr="000E1BD7">
        <w:rPr>
          <w:rFonts w:cstheme="minorHAnsi"/>
          <w:b/>
          <w:bCs/>
          <w:color w:val="000000"/>
        </w:rPr>
        <w:t>en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PRVA IZBIRA je pogojena in odvisna od ekskluzivnosti zakupa. Dejavniki, ki vplivajo na ekskluzivnost so dejavnosti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Telefonskega imenika Slovenije in velikost ob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ine v Republiki Sloveniji po številu prebivalcev. Dejavnost in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velikost ob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ine se nanašata na prostor, kjer potencialni 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nik posluje.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Izvajalec glede na svoje izkušnje izbere ciljno skupino potencialnih 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nikov v dolo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eni ob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ini. Glede na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izkušnje števila posredovanj nato naklju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no izbere število potencialnih 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nikov in jih isto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asno s povratnico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obvesti o možnosti oglaševanja.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Na voljo je samo ena PRVA IZBIRA, kar pomeni, da potencialni 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nik, ki prvi odda 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ilo postane 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nik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PRVE IZBIRE. 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nik in ostali lahko izberejo tudi drugo dejavnost ali ob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 xml:space="preserve">ino, 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e je le-ta še na voljo.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Ko je 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nik PRVE IZBIRE znan, se ostale obvesti, do kdaj je dejavnost v dolo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eni ob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ini zakupljena in kakšne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alternative oglaševanja pri izvajalcu še obstajajo.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E1BD7">
        <w:rPr>
          <w:rFonts w:cstheme="minorHAnsi"/>
          <w:b/>
          <w:bCs/>
          <w:color w:val="000000"/>
        </w:rPr>
        <w:t xml:space="preserve">3. </w:t>
      </w:r>
      <w:r w:rsidRPr="000E1BD7">
        <w:rPr>
          <w:rFonts w:cstheme="minorHAnsi"/>
          <w:b/>
          <w:color w:val="000000"/>
        </w:rPr>
        <w:t>č</w:t>
      </w:r>
      <w:r w:rsidRPr="000E1BD7">
        <w:rPr>
          <w:rFonts w:cstheme="minorHAnsi"/>
          <w:b/>
          <w:bCs/>
          <w:color w:val="000000"/>
        </w:rPr>
        <w:t>len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nik se lahko s PRVO IZBIRO oglašuje mese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no ali nepretrgoma. Najmanjše obdobje oglaševanja s PRVO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IZBIRO je en mesec, z oglaševanjem se lahko pri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ne kadarkoli v mesecu. Najdaljše obdobje zakupa traja eno leto.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E1BD7">
        <w:rPr>
          <w:rFonts w:cstheme="minorHAnsi"/>
          <w:b/>
          <w:bCs/>
          <w:color w:val="000000"/>
        </w:rPr>
        <w:t xml:space="preserve">4. </w:t>
      </w:r>
      <w:r w:rsidRPr="000E1BD7">
        <w:rPr>
          <w:rFonts w:cstheme="minorHAnsi"/>
          <w:b/>
          <w:color w:val="000000"/>
        </w:rPr>
        <w:t>č</w:t>
      </w:r>
      <w:r w:rsidRPr="000E1BD7">
        <w:rPr>
          <w:rFonts w:cstheme="minorHAnsi"/>
          <w:b/>
          <w:bCs/>
          <w:color w:val="000000"/>
        </w:rPr>
        <w:t>len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Izvajalec se zavezuje, da bo od podpisa 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ila do objave PRVE IZBIRE zagotovil PRVO IZBIRO v najve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 xml:space="preserve"> pet (5)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delovnih dneh, razen v primeru višje sile.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E1BD7">
        <w:rPr>
          <w:rFonts w:cstheme="minorHAnsi"/>
          <w:b/>
          <w:bCs/>
          <w:color w:val="000000"/>
        </w:rPr>
        <w:t xml:space="preserve">5. </w:t>
      </w:r>
      <w:r w:rsidRPr="000E1BD7">
        <w:rPr>
          <w:rFonts w:cstheme="minorHAnsi"/>
          <w:b/>
          <w:bCs/>
          <w:color w:val="000000"/>
        </w:rPr>
        <w:t>č</w:t>
      </w:r>
      <w:r w:rsidRPr="000E1BD7">
        <w:rPr>
          <w:rFonts w:cstheme="minorHAnsi"/>
          <w:b/>
          <w:bCs/>
          <w:color w:val="000000"/>
        </w:rPr>
        <w:t>len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Kot podlaga za 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ilo veljajo objavljen cenik ter razvrstitev ob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in in dejavnosti, ki so objavljeni na spletnih</w:t>
      </w:r>
      <w:r w:rsidRPr="000E1BD7">
        <w:rPr>
          <w:rFonts w:cstheme="minorHAnsi"/>
          <w:color w:val="000000"/>
        </w:rPr>
        <w:t xml:space="preserve"> </w:t>
      </w:r>
      <w:r w:rsidRPr="000E1BD7">
        <w:rPr>
          <w:rFonts w:cstheme="minorHAnsi"/>
          <w:color w:val="000000"/>
        </w:rPr>
        <w:t xml:space="preserve">straneh izvajalca ( </w:t>
      </w:r>
      <w:r w:rsidRPr="000E1BD7">
        <w:rPr>
          <w:rFonts w:cstheme="minorHAnsi"/>
          <w:color w:val="0000FF"/>
        </w:rPr>
        <w:t xml:space="preserve">http://www.1188.si </w:t>
      </w:r>
      <w:r w:rsidRPr="000E1BD7">
        <w:rPr>
          <w:rFonts w:cstheme="minorHAnsi"/>
          <w:color w:val="000000"/>
        </w:rPr>
        <w:t>).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E1BD7">
        <w:rPr>
          <w:rFonts w:cstheme="minorHAnsi"/>
          <w:b/>
          <w:bCs/>
          <w:color w:val="000000"/>
        </w:rPr>
        <w:t xml:space="preserve">6. </w:t>
      </w:r>
      <w:r w:rsidRPr="000E1BD7">
        <w:rPr>
          <w:rFonts w:cstheme="minorHAnsi"/>
          <w:b/>
          <w:bCs/>
          <w:color w:val="000000"/>
        </w:rPr>
        <w:t>č</w:t>
      </w:r>
      <w:r w:rsidRPr="000E1BD7">
        <w:rPr>
          <w:rFonts w:cstheme="minorHAnsi"/>
          <w:b/>
          <w:bCs/>
          <w:color w:val="000000"/>
        </w:rPr>
        <w:t>len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V okviru zakupa PRVE IZBIRE 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nik lahko izbere tudi klju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ne besede v obsegu do najve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 xml:space="preserve"> sto (100) znakov.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Klju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nih besed ni mogo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e zakupiti lo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eno ali dodatno, njihov namen je pove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ati verjetnost posredovanja preko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0E1BD7">
        <w:rPr>
          <w:rFonts w:cstheme="minorHAnsi"/>
          <w:color w:val="000000"/>
        </w:rPr>
        <w:t>PRVE IZBIRE. Naro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nik lahko v okviru oglaševanja s PRVO IZBIRO spremeni klju</w:t>
      </w:r>
      <w:r w:rsidRPr="000E1BD7">
        <w:rPr>
          <w:rFonts w:cstheme="minorHAnsi"/>
          <w:color w:val="000000"/>
        </w:rPr>
        <w:t>č</w:t>
      </w:r>
      <w:r w:rsidRPr="000E1BD7">
        <w:rPr>
          <w:rFonts w:cstheme="minorHAnsi"/>
          <w:color w:val="000000"/>
        </w:rPr>
        <w:t>ne besede do enkrat na mesec.</w:t>
      </w: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9527BD" w:rsidRPr="000E1BD7" w:rsidRDefault="009527BD" w:rsidP="009527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0E1BD7">
        <w:rPr>
          <w:rFonts w:cstheme="minorHAnsi"/>
          <w:b/>
          <w:bCs/>
          <w:color w:val="000000"/>
        </w:rPr>
        <w:t xml:space="preserve">7. </w:t>
      </w:r>
      <w:r w:rsidRPr="000E1BD7">
        <w:rPr>
          <w:rFonts w:cstheme="minorHAnsi"/>
          <w:b/>
          <w:color w:val="000000"/>
        </w:rPr>
        <w:t>č</w:t>
      </w:r>
      <w:r w:rsidRPr="000E1BD7">
        <w:rPr>
          <w:rFonts w:cstheme="minorHAnsi"/>
          <w:b/>
          <w:bCs/>
          <w:color w:val="000000"/>
        </w:rPr>
        <w:t>len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Naročnik mora izvajalca o spremembi podatkov iz naročila obvestiti najkasneje v osmih (8) dneh od datuma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spremembe, in sicer priporočeno po pošti ali po faksu na 01 / 473 00 10.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E1BD7">
        <w:rPr>
          <w:rFonts w:cstheme="minorHAnsi"/>
          <w:b/>
          <w:bCs/>
        </w:rPr>
        <w:t xml:space="preserve">8. </w:t>
      </w:r>
      <w:r>
        <w:rPr>
          <w:rFonts w:cstheme="minorHAnsi"/>
          <w:b/>
          <w:bCs/>
        </w:rPr>
        <w:t>č</w:t>
      </w:r>
      <w:r w:rsidRPr="000E1BD7">
        <w:rPr>
          <w:rFonts w:cstheme="minorHAnsi"/>
          <w:b/>
          <w:bCs/>
        </w:rPr>
        <w:t>len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Za vsebino oglasa in pravne posledice, ki bi morebiti izhajale iz objave, odgovarja izključno naročnik. Izvajalec ni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dolžan navajati razlogov za zavrnitev.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E1BD7">
        <w:rPr>
          <w:rFonts w:cstheme="minorHAnsi"/>
          <w:b/>
          <w:bCs/>
        </w:rPr>
        <w:lastRenderedPageBreak/>
        <w:t xml:space="preserve">9. </w:t>
      </w:r>
      <w:r>
        <w:rPr>
          <w:rFonts w:cstheme="minorHAnsi"/>
          <w:b/>
          <w:bCs/>
        </w:rPr>
        <w:t>č</w:t>
      </w:r>
      <w:r w:rsidRPr="000E1BD7">
        <w:rPr>
          <w:rFonts w:cstheme="minorHAnsi"/>
          <w:b/>
          <w:bCs/>
        </w:rPr>
        <w:t>len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Naročnik lahko odstopi od naročila v roku osmih (8) dni od sklenitve naročila, in sicer brez obveznosti do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izvajalca. Za morebitne kasnejše odstope od naročila lahko izvajalec zaračuna naročniku PRVE IZBIRE 30%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vrednosti mesečnega zakupa za kritje stroškov priprave oglasa in izločitve PRVE IZBIRE. Ko se enkrat oglaševanje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začne, ga obračunamo za tekoči mesec.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V primeru, da je objava že nastopila se za dan prekinitve naročniškega razmerja šteje zadnji dan mesečnega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obdobja.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E1BD7">
        <w:rPr>
          <w:rFonts w:cstheme="minorHAnsi"/>
          <w:b/>
          <w:bCs/>
        </w:rPr>
        <w:t xml:space="preserve">10. </w:t>
      </w:r>
      <w:r w:rsidRPr="000E1BD7">
        <w:rPr>
          <w:rFonts w:cstheme="minorHAnsi"/>
          <w:b/>
        </w:rPr>
        <w:t>č</w:t>
      </w:r>
      <w:r w:rsidRPr="000E1BD7">
        <w:rPr>
          <w:rFonts w:cstheme="minorHAnsi"/>
          <w:b/>
          <w:bCs/>
        </w:rPr>
        <w:t>len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Izvajalec si bo prizadeval kar najbolj natančno izpolniti naročilo. V kolikor v naročilu dogovorjeno vsebina ni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pravilno objavljena, vrne izvajalec vplačani znesek brez obresti, skladen s sorazmerjem napake, ki je nastala, in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razen vračila kupnine ni dolžan upoštevati morebitnih drugih zahtev.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E1BD7">
        <w:rPr>
          <w:rFonts w:cstheme="minorHAnsi"/>
          <w:b/>
          <w:bCs/>
        </w:rPr>
        <w:t>11.</w:t>
      </w:r>
      <w:r w:rsidRPr="000E1BD7">
        <w:rPr>
          <w:rFonts w:cstheme="minorHAnsi"/>
          <w:b/>
          <w:bCs/>
        </w:rPr>
        <w:t>člen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Izvajalec bo upošteval pisne reklamacije, ki jih bo naročnik vložil v roku 30 dni od objave PRVE IZBIRE na naslov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TSmedia, d.o.o.</w:t>
      </w:r>
      <w:r w:rsidR="002267A2">
        <w:rPr>
          <w:rFonts w:cstheme="minorHAnsi"/>
        </w:rPr>
        <w:t>,</w:t>
      </w:r>
      <w:r w:rsidRPr="000E1BD7">
        <w:rPr>
          <w:rFonts w:cstheme="minorHAnsi"/>
        </w:rPr>
        <w:t xml:space="preserve"> </w:t>
      </w:r>
      <w:r>
        <w:rPr>
          <w:rFonts w:cstheme="minorHAnsi"/>
        </w:rPr>
        <w:t>Stegne 19</w:t>
      </w:r>
      <w:r w:rsidR="002267A2">
        <w:rPr>
          <w:rFonts w:cstheme="minorHAnsi"/>
        </w:rPr>
        <w:t>,</w:t>
      </w:r>
      <w:bookmarkStart w:id="0" w:name="_GoBack"/>
      <w:bookmarkEnd w:id="0"/>
      <w:r w:rsidRPr="000E1BD7">
        <w:rPr>
          <w:rFonts w:cstheme="minorHAnsi"/>
        </w:rPr>
        <w:t xml:space="preserve"> 1000 Ljubljana.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E1BD7">
        <w:rPr>
          <w:rFonts w:cstheme="minorHAnsi"/>
          <w:b/>
          <w:bCs/>
        </w:rPr>
        <w:t xml:space="preserve">12. </w:t>
      </w:r>
      <w:r w:rsidRPr="000E1BD7">
        <w:rPr>
          <w:rFonts w:cstheme="minorHAnsi"/>
          <w:b/>
        </w:rPr>
        <w:t>č</w:t>
      </w:r>
      <w:r w:rsidRPr="000E1BD7">
        <w:rPr>
          <w:rFonts w:cstheme="minorHAnsi"/>
          <w:b/>
          <w:bCs/>
        </w:rPr>
        <w:t>len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Rok plačila naročenega oglasa je osem (8) dni od datuma izstavitve računa. Izvajalec bo račune izstavljal enkrat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mesečno, in sicer za pretekli mesec oglaševanja. V primeru naročnikove zamude plačila, lahko izvajalec izstavi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račun z zamudnimi obrestmi v skladu z Zakonom o predpisani obrestni meri zamudnih obresti.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Izvajalec ima pravico kadarkoli brez posledic prekiniti PRVO IZBIRO, če stranka iz kakršnega koli razloga zamuja s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plačilom.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Naročnik je dolžan poravnati vse obveznosti do prekinitve PRVE IZBIRE.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E1BD7">
        <w:rPr>
          <w:rFonts w:cstheme="minorHAnsi"/>
          <w:b/>
          <w:bCs/>
        </w:rPr>
        <w:t xml:space="preserve">13. </w:t>
      </w:r>
      <w:r w:rsidRPr="000E1BD7">
        <w:rPr>
          <w:rFonts w:cstheme="minorHAnsi"/>
          <w:b/>
        </w:rPr>
        <w:t>č</w:t>
      </w:r>
      <w:r w:rsidRPr="000E1BD7">
        <w:rPr>
          <w:rFonts w:cstheme="minorHAnsi"/>
          <w:b/>
          <w:bCs/>
        </w:rPr>
        <w:t>len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Morebitni spor bosta stranki skušali rešiti sporazumno, v nasprotnem primeru bo spor reševalo pristojno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sodišče v Ljubljani.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E1BD7">
        <w:rPr>
          <w:rFonts w:cstheme="minorHAnsi"/>
          <w:b/>
          <w:bCs/>
        </w:rPr>
        <w:t xml:space="preserve">14. </w:t>
      </w:r>
      <w:r w:rsidRPr="000E1BD7">
        <w:rPr>
          <w:rFonts w:cstheme="minorHAnsi"/>
          <w:b/>
        </w:rPr>
        <w:t>č</w:t>
      </w:r>
      <w:r w:rsidRPr="000E1BD7">
        <w:rPr>
          <w:rFonts w:cstheme="minorHAnsi"/>
          <w:b/>
          <w:bCs/>
        </w:rPr>
        <w:t>len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Naročnik s podpisom naročilnice oz. prilog k naročilnici dovoljuje objavo navedenih podatkov za objavo PRVE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IZBIRE. V primeru preklica je izvajalec oziroma njegovi pravni nasledniki, dolžni najkasneje v roku 15-ih dni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poskrbeti, da podatki ne bodo več objavljeni.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E1BD7">
        <w:rPr>
          <w:rFonts w:cstheme="minorHAnsi"/>
          <w:b/>
          <w:bCs/>
        </w:rPr>
        <w:t xml:space="preserve">15. </w:t>
      </w:r>
      <w:r w:rsidRPr="000E1BD7">
        <w:rPr>
          <w:rFonts w:cstheme="minorHAnsi"/>
          <w:b/>
        </w:rPr>
        <w:t>č</w:t>
      </w:r>
      <w:r w:rsidRPr="000E1BD7">
        <w:rPr>
          <w:rFonts w:cstheme="minorHAnsi"/>
          <w:b/>
          <w:bCs/>
        </w:rPr>
        <w:t>len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Naročnik je s temi splošnimi pogoji seznanjen in jih s podpisom naročila brezpogojno sprejema.</w:t>
      </w: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E1BD7">
        <w:rPr>
          <w:rFonts w:cstheme="minorHAnsi"/>
          <w:b/>
          <w:bCs/>
        </w:rPr>
        <w:t xml:space="preserve">16. </w:t>
      </w:r>
      <w:r w:rsidRPr="000E1BD7">
        <w:rPr>
          <w:rFonts w:cstheme="minorHAnsi"/>
          <w:b/>
        </w:rPr>
        <w:t>č</w:t>
      </w:r>
      <w:r w:rsidRPr="000E1BD7">
        <w:rPr>
          <w:rFonts w:cstheme="minorHAnsi"/>
          <w:b/>
          <w:bCs/>
        </w:rPr>
        <w:t>len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E1BD7">
        <w:rPr>
          <w:rFonts w:cstheme="minorHAnsi"/>
        </w:rPr>
        <w:t>Ti splošni pogoji so začeli veljati z 1. 2. 2011 in veljajo do preklica.</w:t>
      </w:r>
    </w:p>
    <w:p w:rsid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E1BD7" w:rsidRPr="000E1BD7" w:rsidRDefault="000E1BD7" w:rsidP="000E1B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0E1BD7">
        <w:rPr>
          <w:rFonts w:cstheme="minorHAnsi"/>
        </w:rPr>
        <w:t>TSmedia, d.o.o</w:t>
      </w:r>
      <w:r>
        <w:rPr>
          <w:rFonts w:cstheme="minorHAnsi"/>
        </w:rPr>
        <w:t>.</w:t>
      </w:r>
    </w:p>
    <w:sectPr w:rsidR="000E1BD7" w:rsidRPr="000E1BD7" w:rsidSect="007D5FA3">
      <w:headerReference w:type="default" r:id="rId4"/>
      <w:footerReference w:type="default" r:id="rId5"/>
      <w:pgSz w:w="11906" w:h="16838"/>
      <w:pgMar w:top="2750" w:right="680" w:bottom="1361" w:left="1134" w:header="124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813" w:rsidRPr="00B65AD1" w:rsidRDefault="002267A2" w:rsidP="00B65AD1">
    <w:pPr>
      <w:pStyle w:val="Noga"/>
    </w:pPr>
    <w:r w:rsidRPr="00B65AD1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5E70D437" wp14:editId="298A2410">
          <wp:simplePos x="0" y="0"/>
          <wp:positionH relativeFrom="column">
            <wp:posOffset>22860</wp:posOffset>
          </wp:positionH>
          <wp:positionV relativeFrom="paragraph">
            <wp:posOffset>-40508</wp:posOffset>
          </wp:positionV>
          <wp:extent cx="6408000" cy="243266"/>
          <wp:effectExtent l="0" t="0" r="0" b="444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8000" cy="243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813" w:rsidRDefault="002267A2">
    <w:pPr>
      <w:pStyle w:val="Glava"/>
    </w:pPr>
    <w:r>
      <w:rPr>
        <w:noProof/>
        <w:lang w:eastAsia="sl-SI"/>
      </w:rPr>
      <w:ptab w:relativeTo="margin" w:alignment="right" w:leader="none"/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A21CE0E" wp14:editId="6DEAA961">
          <wp:simplePos x="0" y="0"/>
          <wp:positionH relativeFrom="column">
            <wp:posOffset>5109210</wp:posOffset>
          </wp:positionH>
          <wp:positionV relativeFrom="paragraph">
            <wp:posOffset>-1270</wp:posOffset>
          </wp:positionV>
          <wp:extent cx="1285875" cy="257175"/>
          <wp:effectExtent l="19050" t="0" r="9525" b="0"/>
          <wp:wrapTight wrapText="bothSides">
            <wp:wrapPolygon edited="0">
              <wp:start x="-320" y="0"/>
              <wp:lineTo x="320" y="19200"/>
              <wp:lineTo x="21760" y="19200"/>
              <wp:lineTo x="21760" y="8000"/>
              <wp:lineTo x="21120" y="3200"/>
              <wp:lineTo x="18880" y="0"/>
              <wp:lineTo x="-32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BD"/>
    <w:rsid w:val="000E1BD7"/>
    <w:rsid w:val="002267A2"/>
    <w:rsid w:val="009527BD"/>
    <w:rsid w:val="00B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5C5BFAC"/>
  <w15:chartTrackingRefBased/>
  <w15:docId w15:val="{E990A905-E7E9-403C-AB47-9393FCCC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527BD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52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527BD"/>
  </w:style>
  <w:style w:type="paragraph" w:styleId="Noga">
    <w:name w:val="footer"/>
    <w:basedOn w:val="Navaden"/>
    <w:link w:val="NogaZnak"/>
    <w:uiPriority w:val="99"/>
    <w:unhideWhenUsed/>
    <w:rsid w:val="00952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5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TSmedia, d.o.o.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Krajnc</dc:creator>
  <cp:keywords/>
  <dc:description/>
  <cp:lastModifiedBy>Jure Krajnc</cp:lastModifiedBy>
  <cp:revision>3</cp:revision>
  <dcterms:created xsi:type="dcterms:W3CDTF">2018-08-06T10:32:00Z</dcterms:created>
  <dcterms:modified xsi:type="dcterms:W3CDTF">2018-08-06T10:40:00Z</dcterms:modified>
</cp:coreProperties>
</file>